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2D" w:rsidRPr="0034007D" w:rsidRDefault="002C0E2D">
      <w:pPr>
        <w:rPr>
          <w:b/>
        </w:rPr>
      </w:pPr>
      <w:bookmarkStart w:id="0" w:name="_GoBack"/>
      <w:bookmarkEnd w:id="0"/>
      <w:r w:rsidRPr="002C0E2D">
        <w:rPr>
          <w:b/>
        </w:rPr>
        <w:t>Key pieces of work required to deliver draft rules for Council decision in March 2014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7"/>
        <w:gridCol w:w="1255"/>
        <w:gridCol w:w="7371"/>
        <w:gridCol w:w="1417"/>
        <w:gridCol w:w="1418"/>
        <w:gridCol w:w="1166"/>
      </w:tblGrid>
      <w:tr w:rsidR="00C13EAE" w:rsidRPr="003915C2" w:rsidTr="00AB2031">
        <w:trPr>
          <w:trHeight w:val="416"/>
        </w:trPr>
        <w:tc>
          <w:tcPr>
            <w:tcW w:w="15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Key pieces of work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13EAE" w:rsidRDefault="00C13EAE" w:rsidP="00C13EAE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Needed for draft rules in March?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Main Tasks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Decision required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3915C2">
              <w:rPr>
                <w:rFonts w:ascii="Arial" w:hAnsi="Arial"/>
                <w:b/>
                <w:sz w:val="18"/>
                <w:szCs w:val="18"/>
              </w:rPr>
              <w:t>Who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3915C2">
              <w:rPr>
                <w:rFonts w:ascii="Arial" w:hAnsi="Arial"/>
                <w:b/>
                <w:sz w:val="18"/>
                <w:szCs w:val="18"/>
              </w:rPr>
              <w:t>When</w:t>
            </w:r>
          </w:p>
        </w:tc>
      </w:tr>
      <w:tr w:rsidR="00C13EAE" w:rsidRPr="003915C2" w:rsidTr="00C13EAE">
        <w:tc>
          <w:tcPr>
            <w:tcW w:w="1547" w:type="dxa"/>
            <w:vMerge w:val="restart"/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Understanding land use &lt;40ha</w:t>
            </w:r>
          </w:p>
        </w:tc>
        <w:tc>
          <w:tcPr>
            <w:tcW w:w="1255" w:type="dxa"/>
            <w:vMerge w:val="restart"/>
            <w:vAlign w:val="center"/>
          </w:tcPr>
          <w:p w:rsidR="00C13EAE" w:rsidRPr="00C13EAE" w:rsidRDefault="00C13EAE" w:rsidP="00C13EAE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13EAE">
              <w:rPr>
                <w:rFonts w:ascii="Arial" w:hAnsi="Arial"/>
                <w:b/>
                <w:sz w:val="18"/>
                <w:szCs w:val="18"/>
              </w:rPr>
              <w:t>Y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C13EAE" w:rsidRPr="003915C2" w:rsidRDefault="00C13EAE" w:rsidP="00C13EAE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Consultant report on land use for small parcels in the catchment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3EAE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Consultant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FC"/>
            </w:r>
          </w:p>
        </w:tc>
      </w:tr>
      <w:tr w:rsidR="00C13EAE" w:rsidRPr="003915C2" w:rsidTr="00AB2031">
        <w:tc>
          <w:tcPr>
            <w:tcW w:w="1547" w:type="dxa"/>
            <w:vMerge/>
            <w:shd w:val="clear" w:color="auto" w:fill="auto"/>
            <w:vAlign w:val="center"/>
          </w:tcPr>
          <w:p w:rsidR="00C13EAE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55" w:type="dxa"/>
            <w:vMerge/>
            <w:vAlign w:val="center"/>
          </w:tcPr>
          <w:p w:rsidR="00C13EAE" w:rsidRPr="00C13EAE" w:rsidRDefault="00C13EAE" w:rsidP="00C13EAE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Initial assessment of differences between land use on &lt;40ha and &gt;40 ha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EAE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Staff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EAE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September</w:t>
            </w:r>
          </w:p>
        </w:tc>
      </w:tr>
      <w:tr w:rsidR="00C13EAE" w:rsidRPr="003915C2" w:rsidTr="00AB2031">
        <w:tc>
          <w:tcPr>
            <w:tcW w:w="154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13EAE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bottom w:val="double" w:sz="4" w:space="0" w:color="auto"/>
            </w:tcBorders>
            <w:vAlign w:val="center"/>
          </w:tcPr>
          <w:p w:rsidR="00C13EAE" w:rsidRPr="00C13EAE" w:rsidRDefault="00C13EAE" w:rsidP="00C13EAE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3EAE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Provide advice on  parcel size to be included in rule framework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3EAE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Y – StAG/SPP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3EAE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Staff/StAG</w:t>
            </w:r>
          </w:p>
        </w:tc>
        <w:tc>
          <w:tcPr>
            <w:tcW w:w="116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3EAE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November</w:t>
            </w:r>
          </w:p>
        </w:tc>
      </w:tr>
      <w:tr w:rsidR="00C13EAE" w:rsidRPr="003915C2" w:rsidTr="00AB2031">
        <w:trPr>
          <w:trHeight w:val="501"/>
        </w:trPr>
        <w:tc>
          <w:tcPr>
            <w:tcW w:w="154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Defining sectors</w:t>
            </w:r>
          </w:p>
        </w:tc>
        <w:tc>
          <w:tcPr>
            <w:tcW w:w="1255" w:type="dxa"/>
            <w:vMerge w:val="restart"/>
            <w:tcBorders>
              <w:top w:val="double" w:sz="4" w:space="0" w:color="auto"/>
            </w:tcBorders>
            <w:vAlign w:val="center"/>
          </w:tcPr>
          <w:p w:rsidR="00C13EAE" w:rsidRPr="00C13EAE" w:rsidRDefault="00C13EAE" w:rsidP="00C13EAE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Y</w:t>
            </w:r>
          </w:p>
        </w:tc>
        <w:tc>
          <w:tcPr>
            <w:tcW w:w="73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 w:rsidRPr="003915C2">
              <w:rPr>
                <w:rFonts w:ascii="Arial" w:hAnsi="Arial"/>
                <w:sz w:val="18"/>
                <w:szCs w:val="18"/>
              </w:rPr>
              <w:t>Analysis of dairy support - where it is, total # parcels, size o</w:t>
            </w:r>
            <w:r>
              <w:rPr>
                <w:rFonts w:ascii="Arial" w:hAnsi="Arial"/>
                <w:sz w:val="18"/>
                <w:szCs w:val="18"/>
              </w:rPr>
              <w:t>f parcels, associated land uses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13EAE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Staff</w:t>
            </w:r>
          </w:p>
        </w:tc>
        <w:tc>
          <w:tcPr>
            <w:tcW w:w="11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October</w:t>
            </w:r>
          </w:p>
        </w:tc>
      </w:tr>
      <w:tr w:rsidR="00C13EAE" w:rsidRPr="003915C2" w:rsidTr="00AB2031">
        <w:trPr>
          <w:trHeight w:val="501"/>
        </w:trPr>
        <w:tc>
          <w:tcPr>
            <w:tcW w:w="1547" w:type="dxa"/>
            <w:vMerge/>
            <w:shd w:val="clear" w:color="auto" w:fill="auto"/>
            <w:vAlign w:val="center"/>
          </w:tcPr>
          <w:p w:rsidR="00C13EAE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55" w:type="dxa"/>
            <w:vMerge/>
            <w:vAlign w:val="center"/>
          </w:tcPr>
          <w:p w:rsidR="00C13EAE" w:rsidRPr="00C13EAE" w:rsidRDefault="00C13EAE" w:rsidP="00C13EAE">
            <w:pPr>
              <w:spacing w:before="60" w:after="60"/>
              <w:contextualSpacing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EAE" w:rsidRPr="003915C2" w:rsidRDefault="00C13EAE" w:rsidP="0034007D">
            <w:pPr>
              <w:spacing w:before="60" w:after="60"/>
              <w:contextualSpacing/>
              <w:jc w:val="left"/>
              <w:rPr>
                <w:rFonts w:ascii="Arial" w:hAnsi="Arial"/>
                <w:sz w:val="18"/>
                <w:szCs w:val="18"/>
              </w:rPr>
            </w:pPr>
            <w:r w:rsidRPr="003915C2">
              <w:rPr>
                <w:rFonts w:ascii="Arial" w:hAnsi="Arial"/>
                <w:sz w:val="18"/>
                <w:szCs w:val="18"/>
              </w:rPr>
              <w:t xml:space="preserve">Scenario modelling of multiple sectors - If we add another sector </w:t>
            </w:r>
            <w:r>
              <w:rPr>
                <w:rFonts w:ascii="Arial" w:hAnsi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eg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. dairy support)</w:t>
            </w:r>
            <w:r w:rsidRPr="003915C2">
              <w:rPr>
                <w:rFonts w:ascii="Arial" w:hAnsi="Arial"/>
                <w:sz w:val="18"/>
                <w:szCs w:val="18"/>
              </w:rPr>
              <w:t xml:space="preserve"> what are the implications?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EAE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EAE" w:rsidRDefault="00C13EAE" w:rsidP="0034007D">
            <w:pPr>
              <w:jc w:val="left"/>
            </w:pPr>
            <w:r w:rsidRPr="002662D2">
              <w:rPr>
                <w:rFonts w:ascii="Arial" w:hAnsi="Arial"/>
                <w:sz w:val="18"/>
                <w:szCs w:val="18"/>
              </w:rPr>
              <w:t>Staff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EAE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November</w:t>
            </w:r>
          </w:p>
        </w:tc>
      </w:tr>
      <w:tr w:rsidR="00C13EAE" w:rsidRPr="003915C2" w:rsidTr="00AB2031">
        <w:trPr>
          <w:trHeight w:val="387"/>
        </w:trPr>
        <w:tc>
          <w:tcPr>
            <w:tcW w:w="154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13EAE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bottom w:val="double" w:sz="4" w:space="0" w:color="auto"/>
            </w:tcBorders>
            <w:vAlign w:val="center"/>
          </w:tcPr>
          <w:p w:rsidR="00C13EAE" w:rsidRPr="00C13EAE" w:rsidRDefault="00C13EAE" w:rsidP="00C13EAE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3EAE" w:rsidRPr="003915C2" w:rsidRDefault="00C13EAE" w:rsidP="00C13EAE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sz w:val="18"/>
                <w:szCs w:val="18"/>
              </w:rPr>
            </w:pPr>
            <w:r w:rsidRPr="003915C2">
              <w:rPr>
                <w:rFonts w:ascii="Arial" w:hAnsi="Arial"/>
                <w:sz w:val="18"/>
                <w:szCs w:val="18"/>
              </w:rPr>
              <w:t>Provide advice on proposed  sector definitions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3EAE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Y – StAG/SPP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3EAE" w:rsidRDefault="00C13EAE" w:rsidP="0034007D">
            <w:pPr>
              <w:jc w:val="left"/>
            </w:pPr>
            <w:r w:rsidRPr="002662D2">
              <w:rPr>
                <w:rFonts w:ascii="Arial" w:hAnsi="Arial"/>
                <w:sz w:val="18"/>
                <w:szCs w:val="18"/>
              </w:rPr>
              <w:t>Staff</w:t>
            </w:r>
            <w:r>
              <w:rPr>
                <w:rFonts w:ascii="Arial" w:hAnsi="Arial"/>
                <w:sz w:val="18"/>
                <w:szCs w:val="18"/>
              </w:rPr>
              <w:t>/StAG</w:t>
            </w:r>
          </w:p>
        </w:tc>
        <w:tc>
          <w:tcPr>
            <w:tcW w:w="116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3EAE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December</w:t>
            </w:r>
          </w:p>
        </w:tc>
      </w:tr>
      <w:tr w:rsidR="00C13EAE" w:rsidRPr="003915C2" w:rsidTr="00AB2031">
        <w:tc>
          <w:tcPr>
            <w:tcW w:w="154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3915C2">
              <w:rPr>
                <w:rFonts w:ascii="Arial" w:hAnsi="Arial"/>
                <w:b/>
                <w:sz w:val="18"/>
                <w:szCs w:val="18"/>
              </w:rPr>
              <w:t>Development of NDA ranges</w:t>
            </w:r>
          </w:p>
        </w:tc>
        <w:tc>
          <w:tcPr>
            <w:tcW w:w="1255" w:type="dxa"/>
            <w:vMerge w:val="restart"/>
            <w:tcBorders>
              <w:top w:val="double" w:sz="4" w:space="0" w:color="auto"/>
            </w:tcBorders>
            <w:vAlign w:val="center"/>
          </w:tcPr>
          <w:p w:rsidR="00C13EAE" w:rsidRPr="00C13EAE" w:rsidRDefault="00C13EAE" w:rsidP="00C13EAE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Y</w:t>
            </w:r>
          </w:p>
        </w:tc>
        <w:tc>
          <w:tcPr>
            <w:tcW w:w="737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Assessment of importance of geophysical factors, including farm file analysis in Overseer 5 and 6.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EAE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EAE" w:rsidRDefault="00C13EAE" w:rsidP="0034007D">
            <w:pPr>
              <w:jc w:val="left"/>
            </w:pPr>
            <w:r w:rsidRPr="002662D2">
              <w:rPr>
                <w:rFonts w:ascii="Arial" w:hAnsi="Arial"/>
                <w:sz w:val="18"/>
                <w:szCs w:val="18"/>
              </w:rPr>
              <w:t>Staff</w:t>
            </w:r>
          </w:p>
        </w:tc>
        <w:tc>
          <w:tcPr>
            <w:tcW w:w="116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October</w:t>
            </w:r>
          </w:p>
        </w:tc>
      </w:tr>
      <w:tr w:rsidR="00C13EAE" w:rsidRPr="003915C2" w:rsidTr="00AB2031">
        <w:tc>
          <w:tcPr>
            <w:tcW w:w="1547" w:type="dxa"/>
            <w:vMerge/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55" w:type="dxa"/>
            <w:vMerge/>
            <w:vAlign w:val="center"/>
          </w:tcPr>
          <w:p w:rsidR="00C13EAE" w:rsidRPr="00C13EAE" w:rsidRDefault="00C13EAE" w:rsidP="00C13EAE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C13EAE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Assessment of different farm systems to be used in range consideration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C13EAE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C13EAE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??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October</w:t>
            </w:r>
          </w:p>
        </w:tc>
      </w:tr>
      <w:tr w:rsidR="00C13EAE" w:rsidRPr="003915C2" w:rsidTr="00AB2031">
        <w:tc>
          <w:tcPr>
            <w:tcW w:w="1547" w:type="dxa"/>
            <w:vMerge/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55" w:type="dxa"/>
            <w:vMerge/>
            <w:vAlign w:val="center"/>
          </w:tcPr>
          <w:p w:rsidR="00C13EAE" w:rsidRPr="00C13EAE" w:rsidRDefault="00C13EAE" w:rsidP="00C13EAE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Initial advice on whether or not to proceed with ranges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13EAE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Y - StAG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C13EAE" w:rsidRDefault="00C13EAE" w:rsidP="00C13EAE">
            <w:pPr>
              <w:jc w:val="left"/>
            </w:pPr>
            <w:r w:rsidRPr="00016392">
              <w:rPr>
                <w:rFonts w:ascii="Arial" w:hAnsi="Arial"/>
                <w:sz w:val="18"/>
                <w:szCs w:val="18"/>
              </w:rPr>
              <w:t>Staff</w:t>
            </w: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November</w:t>
            </w:r>
          </w:p>
        </w:tc>
      </w:tr>
      <w:tr w:rsidR="00C13EAE" w:rsidRPr="003915C2" w:rsidTr="00AB2031">
        <w:tc>
          <w:tcPr>
            <w:tcW w:w="1547" w:type="dxa"/>
            <w:vMerge/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55" w:type="dxa"/>
            <w:vMerge/>
            <w:vAlign w:val="center"/>
          </w:tcPr>
          <w:p w:rsidR="00C13EAE" w:rsidRPr="00C13EAE" w:rsidRDefault="00C13EAE" w:rsidP="00C13EAE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Potential: </w:t>
            </w:r>
            <w:r w:rsidRPr="003915C2">
              <w:rPr>
                <w:rFonts w:ascii="Arial" w:hAnsi="Arial"/>
                <w:sz w:val="18"/>
                <w:szCs w:val="18"/>
              </w:rPr>
              <w:t xml:space="preserve">Analysis of rainfall and soil types </w:t>
            </w:r>
            <w:r>
              <w:rPr>
                <w:rFonts w:ascii="Arial" w:hAnsi="Arial"/>
                <w:sz w:val="18"/>
                <w:szCs w:val="18"/>
              </w:rPr>
              <w:t>relative to land use across the catchment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EAE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EAE" w:rsidRDefault="00C13EAE" w:rsidP="00C13EAE">
            <w:pPr>
              <w:jc w:val="left"/>
            </w:pPr>
            <w:r w:rsidRPr="00016392">
              <w:rPr>
                <w:rFonts w:ascii="Arial" w:hAnsi="Arial"/>
                <w:sz w:val="18"/>
                <w:szCs w:val="18"/>
              </w:rPr>
              <w:t>Staff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December</w:t>
            </w:r>
          </w:p>
        </w:tc>
      </w:tr>
      <w:tr w:rsidR="00C13EAE" w:rsidRPr="003915C2" w:rsidTr="00AB2031">
        <w:tc>
          <w:tcPr>
            <w:tcW w:w="154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bottom w:val="double" w:sz="4" w:space="0" w:color="auto"/>
            </w:tcBorders>
            <w:vAlign w:val="center"/>
          </w:tcPr>
          <w:p w:rsidR="00C13EAE" w:rsidRPr="00C13EAE" w:rsidRDefault="00C13EAE" w:rsidP="00C13EAE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Provide advice on proposed NDA ranges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3EAE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 w:rsidRPr="00C13EAE">
              <w:rPr>
                <w:rFonts w:ascii="Arial" w:hAnsi="Arial"/>
                <w:sz w:val="18"/>
                <w:szCs w:val="18"/>
              </w:rPr>
              <w:t>Y – StAG/SPP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3EAE" w:rsidRDefault="00C13EAE" w:rsidP="00C13EAE">
            <w:pPr>
              <w:jc w:val="left"/>
            </w:pPr>
            <w:r w:rsidRPr="00016392">
              <w:rPr>
                <w:rFonts w:ascii="Arial" w:hAnsi="Arial"/>
                <w:sz w:val="18"/>
                <w:szCs w:val="18"/>
              </w:rPr>
              <w:t>Staff</w:t>
            </w:r>
            <w:r>
              <w:rPr>
                <w:rFonts w:ascii="Arial" w:hAnsi="Arial"/>
                <w:sz w:val="18"/>
                <w:szCs w:val="18"/>
              </w:rPr>
              <w:t>/StAG</w:t>
            </w:r>
          </w:p>
        </w:tc>
        <w:tc>
          <w:tcPr>
            <w:tcW w:w="116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February</w:t>
            </w:r>
          </w:p>
        </w:tc>
      </w:tr>
      <w:tr w:rsidR="00C13EAE" w:rsidRPr="003915C2" w:rsidTr="00AB2031">
        <w:tc>
          <w:tcPr>
            <w:tcW w:w="154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3915C2">
              <w:rPr>
                <w:rFonts w:ascii="Arial" w:hAnsi="Arial"/>
                <w:b/>
                <w:sz w:val="18"/>
                <w:szCs w:val="18"/>
              </w:rPr>
              <w:t xml:space="preserve">Nutrient Trading </w:t>
            </w:r>
          </w:p>
        </w:tc>
        <w:tc>
          <w:tcPr>
            <w:tcW w:w="1255" w:type="dxa"/>
            <w:vMerge w:val="restart"/>
            <w:tcBorders>
              <w:top w:val="double" w:sz="4" w:space="0" w:color="auto"/>
            </w:tcBorders>
            <w:vAlign w:val="center"/>
          </w:tcPr>
          <w:p w:rsidR="00C13EAE" w:rsidRPr="00C13EAE" w:rsidRDefault="00C13EAE" w:rsidP="00C13EAE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</w:t>
            </w:r>
          </w:p>
        </w:tc>
        <w:tc>
          <w:tcPr>
            <w:tcW w:w="737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Confirm</w:t>
            </w:r>
            <w:r w:rsidRPr="003915C2">
              <w:rPr>
                <w:rFonts w:ascii="Arial" w:hAnsi="Arial"/>
                <w:sz w:val="18"/>
                <w:szCs w:val="18"/>
              </w:rPr>
              <w:t xml:space="preserve"> trading as a possible option</w:t>
            </w:r>
            <w:r>
              <w:rPr>
                <w:rFonts w:ascii="Arial" w:hAnsi="Arial"/>
                <w:sz w:val="18"/>
                <w:szCs w:val="18"/>
              </w:rPr>
              <w:t xml:space="preserve"> to be investigated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3EAE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Y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Staff</w:t>
            </w:r>
          </w:p>
        </w:tc>
        <w:tc>
          <w:tcPr>
            <w:tcW w:w="116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sz w:val="18"/>
                <w:szCs w:val="18"/>
              </w:rPr>
            </w:pPr>
            <w:r w:rsidRPr="00C13EAE">
              <w:rPr>
                <w:rFonts w:ascii="Arial" w:hAnsi="Arial"/>
                <w:sz w:val="18"/>
                <w:szCs w:val="18"/>
              </w:rPr>
              <w:sym w:font="Wingdings" w:char="F0FC"/>
            </w:r>
          </w:p>
        </w:tc>
      </w:tr>
      <w:tr w:rsidR="00C13EAE" w:rsidRPr="003915C2" w:rsidTr="00C13EAE">
        <w:tc>
          <w:tcPr>
            <w:tcW w:w="1547" w:type="dxa"/>
            <w:vMerge/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55" w:type="dxa"/>
            <w:vMerge/>
            <w:vAlign w:val="center"/>
          </w:tcPr>
          <w:p w:rsidR="00C13EAE" w:rsidRPr="00C13EAE" w:rsidRDefault="00C13EAE" w:rsidP="00C13EAE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C13EAE" w:rsidRPr="003915C2" w:rsidRDefault="00C13EAE" w:rsidP="00C13EAE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Project brief prepared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3EAE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Staff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October</w:t>
            </w:r>
          </w:p>
        </w:tc>
      </w:tr>
      <w:tr w:rsidR="00C13EAE" w:rsidRPr="003915C2" w:rsidTr="00AB2031">
        <w:tc>
          <w:tcPr>
            <w:tcW w:w="1547" w:type="dxa"/>
            <w:vMerge/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55" w:type="dxa"/>
            <w:vMerge/>
            <w:vAlign w:val="center"/>
          </w:tcPr>
          <w:p w:rsidR="00C13EAE" w:rsidRPr="00C13EAE" w:rsidRDefault="00C13EAE" w:rsidP="00C13EAE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Contract out for tender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EAE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Staff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Nov-Dec</w:t>
            </w:r>
          </w:p>
        </w:tc>
      </w:tr>
      <w:tr w:rsidR="00C13EAE" w:rsidRPr="003915C2" w:rsidTr="00AB2031">
        <w:trPr>
          <w:trHeight w:val="105"/>
        </w:trPr>
        <w:tc>
          <w:tcPr>
            <w:tcW w:w="1547" w:type="dxa"/>
            <w:vMerge/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55" w:type="dxa"/>
            <w:vMerge/>
            <w:vAlign w:val="center"/>
          </w:tcPr>
          <w:p w:rsidR="00C13EAE" w:rsidRPr="00C13EAE" w:rsidRDefault="00C13EAE" w:rsidP="00C13EAE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Engage consultant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13EAE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Y - StAG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C13EAE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Staff/StAG</w:t>
            </w: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February</w:t>
            </w:r>
          </w:p>
        </w:tc>
      </w:tr>
      <w:tr w:rsidR="00C13EAE" w:rsidRPr="003915C2" w:rsidTr="00AB2031">
        <w:trPr>
          <w:trHeight w:val="105"/>
        </w:trPr>
        <w:tc>
          <w:tcPr>
            <w:tcW w:w="1547" w:type="dxa"/>
            <w:vMerge/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55" w:type="dxa"/>
            <w:vMerge/>
            <w:vAlign w:val="center"/>
          </w:tcPr>
          <w:p w:rsidR="00C13EAE" w:rsidRPr="00C13EAE" w:rsidRDefault="00C13EAE" w:rsidP="00C13EAE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 w:rsidRPr="003915C2">
              <w:rPr>
                <w:rFonts w:ascii="Arial" w:hAnsi="Arial"/>
                <w:sz w:val="18"/>
                <w:szCs w:val="18"/>
              </w:rPr>
              <w:t xml:space="preserve">Consultant </w:t>
            </w:r>
            <w:r>
              <w:rPr>
                <w:rFonts w:ascii="Arial" w:hAnsi="Arial"/>
                <w:sz w:val="18"/>
                <w:szCs w:val="18"/>
              </w:rPr>
              <w:t>–</w:t>
            </w:r>
            <w:r w:rsidRPr="003915C2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trading scheme options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EAE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TBA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TBA</w:t>
            </w:r>
          </w:p>
        </w:tc>
      </w:tr>
      <w:tr w:rsidR="00C13EAE" w:rsidRPr="003915C2" w:rsidTr="00AB2031">
        <w:trPr>
          <w:trHeight w:val="105"/>
        </w:trPr>
        <w:tc>
          <w:tcPr>
            <w:tcW w:w="154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bottom w:val="double" w:sz="4" w:space="0" w:color="auto"/>
            </w:tcBorders>
            <w:vAlign w:val="center"/>
          </w:tcPr>
          <w:p w:rsidR="00C13EAE" w:rsidRPr="00C13EAE" w:rsidRDefault="00C13EAE" w:rsidP="00C13EAE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Provide advice on options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3EAE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Y – StAG/SPP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3EAE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Staff/StAG</w:t>
            </w:r>
          </w:p>
        </w:tc>
        <w:tc>
          <w:tcPr>
            <w:tcW w:w="116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TBA</w:t>
            </w:r>
          </w:p>
        </w:tc>
      </w:tr>
      <w:tr w:rsidR="00C13EAE" w:rsidRPr="003915C2" w:rsidTr="00AB2031">
        <w:trPr>
          <w:trHeight w:val="580"/>
        </w:trPr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Farm Nutrient Plans</w:t>
            </w:r>
          </w:p>
        </w:tc>
        <w:tc>
          <w:tcPr>
            <w:tcW w:w="12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13EAE" w:rsidRPr="00C13EAE" w:rsidRDefault="00C13EAE" w:rsidP="00C13EAE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</w:t>
            </w:r>
          </w:p>
        </w:tc>
        <w:tc>
          <w:tcPr>
            <w:tcW w:w="73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FF"/>
            <w:vAlign w:val="center"/>
          </w:tcPr>
          <w:p w:rsidR="00C13EAE" w:rsidRPr="00D961BD" w:rsidRDefault="00C13EAE" w:rsidP="00C13EAE">
            <w:pPr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This project needs to be defined – some confusion about work already underway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FF"/>
            <w:vAlign w:val="center"/>
          </w:tcPr>
          <w:p w:rsidR="00C13EAE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Y – StAG/SPP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FF"/>
            <w:vAlign w:val="center"/>
          </w:tcPr>
          <w:p w:rsidR="00C13EAE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??</w:t>
            </w:r>
          </w:p>
        </w:tc>
        <w:tc>
          <w:tcPr>
            <w:tcW w:w="11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FF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??</w:t>
            </w:r>
          </w:p>
        </w:tc>
      </w:tr>
      <w:tr w:rsidR="00C13EAE" w:rsidRPr="003915C2" w:rsidTr="00AB2031">
        <w:trPr>
          <w:trHeight w:val="413"/>
        </w:trPr>
        <w:tc>
          <w:tcPr>
            <w:tcW w:w="154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3915C2">
              <w:rPr>
                <w:rFonts w:ascii="Arial" w:hAnsi="Arial"/>
                <w:b/>
                <w:sz w:val="18"/>
                <w:szCs w:val="18"/>
              </w:rPr>
              <w:t>Rule design</w:t>
            </w:r>
          </w:p>
        </w:tc>
        <w:tc>
          <w:tcPr>
            <w:tcW w:w="1255" w:type="dxa"/>
            <w:vMerge w:val="restart"/>
            <w:tcBorders>
              <w:top w:val="double" w:sz="4" w:space="0" w:color="auto"/>
            </w:tcBorders>
            <w:vAlign w:val="center"/>
          </w:tcPr>
          <w:p w:rsidR="00C13EAE" w:rsidRPr="00C13EAE" w:rsidRDefault="005E66C5" w:rsidP="00C13EAE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</w:t>
            </w:r>
          </w:p>
        </w:tc>
        <w:tc>
          <w:tcPr>
            <w:tcW w:w="73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13EAE" w:rsidRPr="003915C2" w:rsidRDefault="00C13EAE" w:rsidP="00C13EAE">
            <w:pPr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 w:rsidRPr="00D961BD">
              <w:rPr>
                <w:rFonts w:ascii="Arial" w:hAnsi="Arial"/>
                <w:sz w:val="18"/>
                <w:szCs w:val="18"/>
              </w:rPr>
              <w:t xml:space="preserve">Determine the starting point for </w:t>
            </w:r>
            <w:r>
              <w:rPr>
                <w:rFonts w:ascii="Arial" w:hAnsi="Arial"/>
                <w:sz w:val="18"/>
                <w:szCs w:val="18"/>
              </w:rPr>
              <w:t xml:space="preserve">allocation of NDAs (01-04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vs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current) 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13EAE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Y – StAG/SPP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13EAE" w:rsidRPr="003915C2" w:rsidRDefault="00C13EAE" w:rsidP="00C13EAE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Staff/StAG </w:t>
            </w:r>
          </w:p>
        </w:tc>
        <w:tc>
          <w:tcPr>
            <w:tcW w:w="11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13EAE" w:rsidRPr="003915C2" w:rsidRDefault="00C13EAE" w:rsidP="00C13EAE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November</w:t>
            </w:r>
            <w:r w:rsidRPr="003915C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C13EAE" w:rsidRPr="003915C2" w:rsidTr="00AB2031">
        <w:trPr>
          <w:trHeight w:val="412"/>
        </w:trPr>
        <w:tc>
          <w:tcPr>
            <w:tcW w:w="1547" w:type="dxa"/>
            <w:vMerge/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55" w:type="dxa"/>
            <w:vMerge/>
            <w:vAlign w:val="center"/>
          </w:tcPr>
          <w:p w:rsidR="00C13EAE" w:rsidRPr="00C13EAE" w:rsidRDefault="00C13EAE" w:rsidP="00C13EAE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 w:rsidRPr="003915C2">
              <w:rPr>
                <w:rFonts w:ascii="Arial" w:hAnsi="Arial"/>
                <w:sz w:val="18"/>
                <w:szCs w:val="18"/>
              </w:rPr>
              <w:t>Synopsis of activity status used in nutrient management rules</w:t>
            </w:r>
            <w:r>
              <w:rPr>
                <w:rFonts w:ascii="Arial" w:hAnsi="Arial"/>
                <w:sz w:val="18"/>
                <w:szCs w:val="18"/>
              </w:rPr>
              <w:t xml:space="preserve"> (including case law and rules in development)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EAE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Consultant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November</w:t>
            </w:r>
          </w:p>
        </w:tc>
      </w:tr>
      <w:tr w:rsidR="00C13EAE" w:rsidRPr="003915C2" w:rsidTr="00AB2031">
        <w:trPr>
          <w:trHeight w:val="296"/>
        </w:trPr>
        <w:tc>
          <w:tcPr>
            <w:tcW w:w="1547" w:type="dxa"/>
            <w:vMerge/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55" w:type="dxa"/>
            <w:vMerge/>
            <w:vAlign w:val="center"/>
          </w:tcPr>
          <w:p w:rsidR="00C13EAE" w:rsidRPr="00C13EAE" w:rsidRDefault="00C13EAE" w:rsidP="00C13EAE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3EAE" w:rsidRPr="003915C2" w:rsidRDefault="00C13EAE" w:rsidP="0034007D">
            <w:pPr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 w:rsidRPr="003915C2">
              <w:rPr>
                <w:rFonts w:ascii="Arial" w:hAnsi="Arial"/>
                <w:sz w:val="18"/>
                <w:szCs w:val="18"/>
              </w:rPr>
              <w:t>Determine appropriate activity status options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3EAE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Y – StAG/SPP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Staff/StAG </w:t>
            </w:r>
          </w:p>
        </w:tc>
        <w:tc>
          <w:tcPr>
            <w:tcW w:w="116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December</w:t>
            </w:r>
          </w:p>
        </w:tc>
      </w:tr>
      <w:tr w:rsidR="00C13EAE" w:rsidRPr="003915C2" w:rsidTr="00AB2031">
        <w:trPr>
          <w:trHeight w:val="386"/>
        </w:trPr>
        <w:tc>
          <w:tcPr>
            <w:tcW w:w="1547" w:type="dxa"/>
            <w:vMerge/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55" w:type="dxa"/>
            <w:vMerge/>
            <w:vAlign w:val="center"/>
          </w:tcPr>
          <w:p w:rsidR="00C13EAE" w:rsidRPr="00C13EAE" w:rsidRDefault="00C13EAE" w:rsidP="00C13EAE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13EAE" w:rsidRPr="00D961BD" w:rsidRDefault="00C13EAE" w:rsidP="00C13EAE">
            <w:pPr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 w:rsidRPr="00D961BD">
              <w:rPr>
                <w:rFonts w:ascii="Arial" w:hAnsi="Arial"/>
                <w:sz w:val="18"/>
                <w:szCs w:val="18"/>
              </w:rPr>
              <w:t xml:space="preserve">Advice on rules being able to accommodate Overseer issues (version issues </w:t>
            </w:r>
            <w:proofErr w:type="spellStart"/>
            <w:r w:rsidRPr="00D961BD">
              <w:rPr>
                <w:rFonts w:ascii="Arial" w:hAnsi="Arial"/>
                <w:sz w:val="18"/>
                <w:szCs w:val="18"/>
              </w:rPr>
              <w:t>etc</w:t>
            </w:r>
            <w:proofErr w:type="spellEnd"/>
            <w:r w:rsidRPr="00D961BD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13EAE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13EAE" w:rsidRDefault="00C13EAE" w:rsidP="00C13EAE">
            <w:pPr>
              <w:tabs>
                <w:tab w:val="center" w:pos="4153"/>
                <w:tab w:val="right" w:pos="8306"/>
              </w:tabs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Consultant </w:t>
            </w:r>
          </w:p>
        </w:tc>
        <w:tc>
          <w:tcPr>
            <w:tcW w:w="11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December</w:t>
            </w:r>
          </w:p>
        </w:tc>
      </w:tr>
      <w:tr w:rsidR="00C13EAE" w:rsidRPr="003915C2" w:rsidTr="00C13EAE">
        <w:trPr>
          <w:trHeight w:val="278"/>
        </w:trPr>
        <w:tc>
          <w:tcPr>
            <w:tcW w:w="1547" w:type="dxa"/>
            <w:vMerge/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55" w:type="dxa"/>
            <w:vMerge/>
            <w:vAlign w:val="center"/>
          </w:tcPr>
          <w:p w:rsidR="00C13EAE" w:rsidRPr="00C13EAE" w:rsidRDefault="00C13EAE" w:rsidP="00C13EAE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C13EAE" w:rsidRPr="003915C2" w:rsidRDefault="00C13EAE" w:rsidP="00C13EAE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 w:rsidRPr="00D961BD">
              <w:rPr>
                <w:rFonts w:ascii="Arial" w:hAnsi="Arial"/>
                <w:sz w:val="18"/>
                <w:szCs w:val="18"/>
              </w:rPr>
              <w:t>Review and monitoring clauses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3EAE" w:rsidRPr="002C0E2D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Staff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February</w:t>
            </w:r>
          </w:p>
        </w:tc>
      </w:tr>
      <w:tr w:rsidR="00C13EAE" w:rsidRPr="003915C2" w:rsidTr="00C13EAE">
        <w:tc>
          <w:tcPr>
            <w:tcW w:w="1547" w:type="dxa"/>
            <w:vMerge/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55" w:type="dxa"/>
            <w:vMerge/>
            <w:vAlign w:val="center"/>
          </w:tcPr>
          <w:p w:rsidR="00C13EAE" w:rsidRPr="00C13EAE" w:rsidRDefault="00C13EAE" w:rsidP="00C13EAE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Role of Farm Nutrient Plans in the rules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Staff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February</w:t>
            </w:r>
          </w:p>
        </w:tc>
      </w:tr>
      <w:tr w:rsidR="00C13EAE" w:rsidRPr="003915C2" w:rsidTr="00AB2031">
        <w:trPr>
          <w:trHeight w:val="173"/>
        </w:trPr>
        <w:tc>
          <w:tcPr>
            <w:tcW w:w="1547" w:type="dxa"/>
            <w:vMerge/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55" w:type="dxa"/>
            <w:vMerge/>
            <w:vAlign w:val="center"/>
          </w:tcPr>
          <w:p w:rsidR="00C13EAE" w:rsidRPr="00C13EAE" w:rsidRDefault="00C13EAE" w:rsidP="00C13EAE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Prepare the draft rules, including legal advice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Staff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March</w:t>
            </w:r>
          </w:p>
        </w:tc>
      </w:tr>
      <w:tr w:rsidR="00C13EAE" w:rsidRPr="003915C2" w:rsidTr="00AB2031">
        <w:tc>
          <w:tcPr>
            <w:tcW w:w="154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bottom w:val="double" w:sz="4" w:space="0" w:color="auto"/>
            </w:tcBorders>
            <w:vAlign w:val="center"/>
          </w:tcPr>
          <w:p w:rsidR="00C13EAE" w:rsidRPr="00C13EAE" w:rsidRDefault="00C13EAE" w:rsidP="00C13EAE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Provide advice on the draft rules to be consulted on prior to notification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3EAE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Y – StAG/SPP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Staff/StAG</w:t>
            </w:r>
          </w:p>
        </w:tc>
        <w:tc>
          <w:tcPr>
            <w:tcW w:w="116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March</w:t>
            </w:r>
          </w:p>
        </w:tc>
      </w:tr>
      <w:tr w:rsidR="00C13EAE" w:rsidRPr="003915C2" w:rsidTr="00AB2031">
        <w:trPr>
          <w:trHeight w:val="165"/>
        </w:trPr>
        <w:tc>
          <w:tcPr>
            <w:tcW w:w="154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Section 32 analysis</w:t>
            </w:r>
          </w:p>
        </w:tc>
        <w:tc>
          <w:tcPr>
            <w:tcW w:w="1255" w:type="dxa"/>
            <w:vMerge w:val="restart"/>
            <w:tcBorders>
              <w:top w:val="double" w:sz="4" w:space="0" w:color="auto"/>
            </w:tcBorders>
            <w:vAlign w:val="center"/>
          </w:tcPr>
          <w:p w:rsidR="00C13EAE" w:rsidRPr="00C13EAE" w:rsidRDefault="005E66C5" w:rsidP="00C13EAE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</w:t>
            </w:r>
          </w:p>
        </w:tc>
        <w:tc>
          <w:tcPr>
            <w:tcW w:w="73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13EAE" w:rsidRPr="003915C2" w:rsidRDefault="00C13EAE" w:rsidP="005E66C5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Complete </w:t>
            </w:r>
            <w:r w:rsidR="005E66C5">
              <w:rPr>
                <w:rFonts w:ascii="Arial" w:hAnsi="Arial"/>
                <w:sz w:val="18"/>
                <w:szCs w:val="18"/>
              </w:rPr>
              <w:t>information database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13EAE" w:rsidRDefault="005E66C5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13EAE" w:rsidRPr="003915C2" w:rsidRDefault="005E66C5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Staff</w:t>
            </w:r>
          </w:p>
        </w:tc>
        <w:tc>
          <w:tcPr>
            <w:tcW w:w="11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13EAE" w:rsidRPr="003915C2" w:rsidRDefault="005E66C5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February</w:t>
            </w:r>
          </w:p>
        </w:tc>
      </w:tr>
      <w:tr w:rsidR="00C13EAE" w:rsidRPr="003915C2" w:rsidTr="00C13EAE">
        <w:trPr>
          <w:trHeight w:val="165"/>
        </w:trPr>
        <w:tc>
          <w:tcPr>
            <w:tcW w:w="1547" w:type="dxa"/>
            <w:vMerge/>
            <w:shd w:val="clear" w:color="auto" w:fill="auto"/>
            <w:vAlign w:val="center"/>
          </w:tcPr>
          <w:p w:rsidR="00C13EAE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55" w:type="dxa"/>
            <w:vMerge/>
            <w:vAlign w:val="center"/>
          </w:tcPr>
          <w:p w:rsidR="00C13EAE" w:rsidRPr="00C13EAE" w:rsidRDefault="00C13EAE" w:rsidP="00C13EAE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Compile relevant information to be referenced in the analysis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3EAE" w:rsidRPr="003915C2" w:rsidRDefault="005E66C5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AE" w:rsidRPr="003915C2" w:rsidRDefault="005E66C5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Staff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C13EAE" w:rsidRPr="003915C2" w:rsidRDefault="005E66C5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February</w:t>
            </w:r>
          </w:p>
        </w:tc>
      </w:tr>
      <w:tr w:rsidR="00C13EAE" w:rsidRPr="003915C2" w:rsidTr="00C13EAE">
        <w:trPr>
          <w:trHeight w:val="165"/>
        </w:trPr>
        <w:tc>
          <w:tcPr>
            <w:tcW w:w="1547" w:type="dxa"/>
            <w:vMerge/>
            <w:shd w:val="clear" w:color="auto" w:fill="auto"/>
            <w:vAlign w:val="center"/>
          </w:tcPr>
          <w:p w:rsidR="00C13EAE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55" w:type="dxa"/>
            <w:vMerge/>
            <w:vAlign w:val="center"/>
          </w:tcPr>
          <w:p w:rsidR="00C13EAE" w:rsidRPr="00C13EAE" w:rsidRDefault="00C13EAE" w:rsidP="00C13EAE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Prepare section 32 report template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3EAE" w:rsidRPr="003915C2" w:rsidRDefault="005E66C5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AE" w:rsidRPr="003915C2" w:rsidRDefault="005E66C5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Staff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C13EAE" w:rsidRPr="003915C2" w:rsidRDefault="005E66C5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February</w:t>
            </w:r>
          </w:p>
        </w:tc>
      </w:tr>
      <w:tr w:rsidR="00C13EAE" w:rsidRPr="003915C2" w:rsidTr="00AB2031">
        <w:trPr>
          <w:trHeight w:val="165"/>
        </w:trPr>
        <w:tc>
          <w:tcPr>
            <w:tcW w:w="154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13EAE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bottom w:val="double" w:sz="4" w:space="0" w:color="auto"/>
            </w:tcBorders>
            <w:vAlign w:val="center"/>
          </w:tcPr>
          <w:p w:rsidR="00C13EAE" w:rsidRPr="00C13EAE" w:rsidRDefault="00C13EAE" w:rsidP="00C13EAE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EAE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Commence assessment and analysis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EAE" w:rsidRDefault="005E66C5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EAE" w:rsidRPr="003915C2" w:rsidRDefault="005E66C5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Staff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EAE" w:rsidRPr="003915C2" w:rsidRDefault="005E66C5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April</w:t>
            </w:r>
          </w:p>
        </w:tc>
      </w:tr>
      <w:tr w:rsidR="005E66C5" w:rsidRPr="003915C2" w:rsidTr="00AB2031">
        <w:trPr>
          <w:trHeight w:val="275"/>
        </w:trPr>
        <w:tc>
          <w:tcPr>
            <w:tcW w:w="154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66C5" w:rsidRPr="003915C2" w:rsidRDefault="005E66C5" w:rsidP="005E66C5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‘Draft’ consultation</w:t>
            </w:r>
          </w:p>
        </w:tc>
        <w:tc>
          <w:tcPr>
            <w:tcW w:w="1255" w:type="dxa"/>
            <w:vMerge w:val="restart"/>
            <w:tcBorders>
              <w:top w:val="double" w:sz="4" w:space="0" w:color="auto"/>
            </w:tcBorders>
            <w:vAlign w:val="center"/>
          </w:tcPr>
          <w:p w:rsidR="005E66C5" w:rsidRPr="00C13EAE" w:rsidRDefault="005E66C5" w:rsidP="00C13EAE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</w:t>
            </w:r>
          </w:p>
        </w:tc>
        <w:tc>
          <w:tcPr>
            <w:tcW w:w="7371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E66C5" w:rsidRPr="003915C2" w:rsidRDefault="005E66C5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Consultation plan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E66C5" w:rsidRDefault="005E66C5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Y – StAG/SPP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E66C5" w:rsidRPr="003915C2" w:rsidRDefault="005E66C5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Staff/StAG</w:t>
            </w:r>
          </w:p>
        </w:tc>
        <w:tc>
          <w:tcPr>
            <w:tcW w:w="1166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E66C5" w:rsidRPr="003915C2" w:rsidRDefault="005E66C5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February</w:t>
            </w:r>
          </w:p>
        </w:tc>
      </w:tr>
      <w:tr w:rsidR="005E66C5" w:rsidRPr="003915C2" w:rsidTr="00AB2031">
        <w:trPr>
          <w:trHeight w:val="275"/>
        </w:trPr>
        <w:tc>
          <w:tcPr>
            <w:tcW w:w="1547" w:type="dxa"/>
            <w:vMerge/>
            <w:shd w:val="clear" w:color="auto" w:fill="auto"/>
            <w:vAlign w:val="center"/>
          </w:tcPr>
          <w:p w:rsidR="005E66C5" w:rsidRDefault="005E66C5" w:rsidP="005E66C5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55" w:type="dxa"/>
            <w:vMerge/>
            <w:vAlign w:val="center"/>
          </w:tcPr>
          <w:p w:rsidR="005E66C5" w:rsidRDefault="005E66C5" w:rsidP="00C13EAE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66C5" w:rsidRDefault="005E66C5" w:rsidP="005E66C5">
            <w:pPr>
              <w:tabs>
                <w:tab w:val="center" w:pos="4153"/>
                <w:tab w:val="right" w:pos="8306"/>
              </w:tabs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Complete all</w:t>
            </w:r>
            <w:r w:rsidRPr="005E66C5">
              <w:rPr>
                <w:rFonts w:ascii="Arial" w:hAnsi="Arial"/>
                <w:sz w:val="18"/>
                <w:szCs w:val="18"/>
              </w:rPr>
              <w:t xml:space="preserve"> preparations required to go out for formal consultation, following standard Schedule 1 practice 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66C5" w:rsidRDefault="005E66C5" w:rsidP="0034007D">
            <w:pPr>
              <w:tabs>
                <w:tab w:val="center" w:pos="4153"/>
                <w:tab w:val="right" w:pos="8306"/>
              </w:tabs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66C5" w:rsidRDefault="005E66C5" w:rsidP="0034007D">
            <w:pPr>
              <w:tabs>
                <w:tab w:val="center" w:pos="4153"/>
                <w:tab w:val="right" w:pos="8306"/>
              </w:tabs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Staff</w:t>
            </w:r>
          </w:p>
        </w:tc>
        <w:tc>
          <w:tcPr>
            <w:tcW w:w="11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66C5" w:rsidRPr="003915C2" w:rsidRDefault="005E66C5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March</w:t>
            </w:r>
          </w:p>
        </w:tc>
      </w:tr>
      <w:tr w:rsidR="005E66C5" w:rsidRPr="003915C2" w:rsidTr="00AB2031">
        <w:trPr>
          <w:trHeight w:val="275"/>
        </w:trPr>
        <w:tc>
          <w:tcPr>
            <w:tcW w:w="154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66C5" w:rsidRDefault="005E66C5" w:rsidP="005E66C5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bottom w:val="double" w:sz="4" w:space="0" w:color="auto"/>
            </w:tcBorders>
            <w:vAlign w:val="center"/>
          </w:tcPr>
          <w:p w:rsidR="005E66C5" w:rsidRDefault="005E66C5" w:rsidP="00C13EAE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66C5" w:rsidRDefault="005E66C5" w:rsidP="0034007D">
            <w:pPr>
              <w:tabs>
                <w:tab w:val="center" w:pos="4153"/>
                <w:tab w:val="right" w:pos="8306"/>
              </w:tabs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Formal consultation as per consultation plan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66C5" w:rsidRDefault="005E66C5" w:rsidP="0034007D">
            <w:pPr>
              <w:tabs>
                <w:tab w:val="center" w:pos="4153"/>
                <w:tab w:val="right" w:pos="8306"/>
              </w:tabs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66C5" w:rsidRDefault="005E66C5" w:rsidP="0034007D">
            <w:pPr>
              <w:tabs>
                <w:tab w:val="center" w:pos="4153"/>
                <w:tab w:val="right" w:pos="8306"/>
              </w:tabs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Staff</w:t>
            </w:r>
          </w:p>
        </w:tc>
        <w:tc>
          <w:tcPr>
            <w:tcW w:w="11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66C5" w:rsidRPr="003915C2" w:rsidRDefault="005E66C5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TBA</w:t>
            </w:r>
          </w:p>
        </w:tc>
      </w:tr>
      <w:tr w:rsidR="00C13EAE" w:rsidRPr="003915C2" w:rsidTr="00AB2031">
        <w:tc>
          <w:tcPr>
            <w:tcW w:w="154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13EAE" w:rsidRPr="003915C2" w:rsidRDefault="00C13EAE" w:rsidP="005E66C5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2C0E2D">
              <w:rPr>
                <w:rFonts w:ascii="Arial" w:hAnsi="Arial"/>
                <w:b/>
                <w:sz w:val="18"/>
                <w:szCs w:val="18"/>
              </w:rPr>
              <w:t xml:space="preserve">Implementation </w:t>
            </w:r>
            <w:r w:rsidR="005E66C5">
              <w:rPr>
                <w:rFonts w:ascii="Arial" w:hAnsi="Arial"/>
                <w:b/>
                <w:sz w:val="18"/>
                <w:szCs w:val="18"/>
              </w:rPr>
              <w:t>Issues</w:t>
            </w:r>
          </w:p>
        </w:tc>
        <w:tc>
          <w:tcPr>
            <w:tcW w:w="1255" w:type="dxa"/>
            <w:vMerge w:val="restart"/>
            <w:tcBorders>
              <w:top w:val="double" w:sz="4" w:space="0" w:color="auto"/>
            </w:tcBorders>
            <w:vAlign w:val="center"/>
          </w:tcPr>
          <w:p w:rsidR="00C13EAE" w:rsidRPr="00C13EAE" w:rsidRDefault="005E66C5" w:rsidP="00C13EAE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</w:t>
            </w:r>
          </w:p>
        </w:tc>
        <w:tc>
          <w:tcPr>
            <w:tcW w:w="737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EAE" w:rsidRPr="003915C2" w:rsidRDefault="00C13EAE" w:rsidP="005E66C5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Ensuring Overseer is fit for purpose – </w:t>
            </w:r>
            <w:r w:rsidR="005E66C5">
              <w:rPr>
                <w:rFonts w:ascii="Arial" w:hAnsi="Arial"/>
                <w:sz w:val="18"/>
                <w:szCs w:val="18"/>
              </w:rPr>
              <w:t>need to define the project urgently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EAE" w:rsidRDefault="005E66C5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EAE" w:rsidRPr="003915C2" w:rsidRDefault="005E66C5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TBA</w:t>
            </w:r>
          </w:p>
        </w:tc>
        <w:tc>
          <w:tcPr>
            <w:tcW w:w="116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EAE" w:rsidRPr="003915C2" w:rsidRDefault="005E66C5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TBA</w:t>
            </w:r>
          </w:p>
        </w:tc>
      </w:tr>
      <w:tr w:rsidR="00C13EAE" w:rsidRPr="003915C2" w:rsidTr="00AB2031">
        <w:tc>
          <w:tcPr>
            <w:tcW w:w="154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bottom w:val="double" w:sz="4" w:space="0" w:color="auto"/>
            </w:tcBorders>
          </w:tcPr>
          <w:p w:rsidR="00C13EAE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3EAE" w:rsidRPr="003915C2" w:rsidRDefault="00C13EAE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Implementation Plan – including social support and extension service, delivering FNPs, phase in of consents etc.</w:t>
            </w:r>
            <w:r w:rsidR="005E66C5">
              <w:rPr>
                <w:rFonts w:ascii="Arial" w:hAnsi="Arial"/>
                <w:sz w:val="18"/>
                <w:szCs w:val="18"/>
              </w:rPr>
              <w:t xml:space="preserve"> Need to design.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3EAE" w:rsidRDefault="005E66C5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Y – StAG/SPP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3EAE" w:rsidRPr="003915C2" w:rsidRDefault="005E66C5" w:rsidP="0034007D">
            <w:pPr>
              <w:tabs>
                <w:tab w:val="center" w:pos="4153"/>
                <w:tab w:val="right" w:pos="8306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TBA</w:t>
            </w:r>
          </w:p>
        </w:tc>
        <w:tc>
          <w:tcPr>
            <w:tcW w:w="116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3EAE" w:rsidRPr="003915C2" w:rsidRDefault="005E66C5" w:rsidP="0034007D">
            <w:pPr>
              <w:tabs>
                <w:tab w:val="center" w:pos="4153"/>
                <w:tab w:val="right" w:pos="8306"/>
              </w:tabs>
              <w:spacing w:before="60" w:after="60"/>
              <w:contextualSpacing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From May</w:t>
            </w:r>
          </w:p>
        </w:tc>
      </w:tr>
    </w:tbl>
    <w:p w:rsidR="002C0E2D" w:rsidRDefault="002C0E2D"/>
    <w:sectPr w:rsidR="002C0E2D" w:rsidSect="00C13E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2B3" w:rsidRDefault="00D102B3" w:rsidP="00985C55">
      <w:pPr>
        <w:spacing w:after="0" w:line="240" w:lineRule="auto"/>
      </w:pPr>
      <w:r>
        <w:separator/>
      </w:r>
    </w:p>
  </w:endnote>
  <w:endnote w:type="continuationSeparator" w:id="0">
    <w:p w:rsidR="00D102B3" w:rsidRDefault="00D102B3" w:rsidP="00985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C55" w:rsidRDefault="00985C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C55" w:rsidRDefault="00985C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C55" w:rsidRDefault="00985C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2B3" w:rsidRDefault="00D102B3" w:rsidP="00985C55">
      <w:pPr>
        <w:spacing w:after="0" w:line="240" w:lineRule="auto"/>
      </w:pPr>
      <w:r>
        <w:separator/>
      </w:r>
    </w:p>
  </w:footnote>
  <w:footnote w:type="continuationSeparator" w:id="0">
    <w:p w:rsidR="00D102B3" w:rsidRDefault="00D102B3" w:rsidP="00985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C55" w:rsidRDefault="00985C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359921"/>
      <w:docPartObj>
        <w:docPartGallery w:val="Watermarks"/>
        <w:docPartUnique/>
      </w:docPartObj>
    </w:sdtPr>
    <w:sdtContent>
      <w:p w:rsidR="00985C55" w:rsidRDefault="00985C55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C55" w:rsidRDefault="00985C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E48"/>
    <w:multiLevelType w:val="hybridMultilevel"/>
    <w:tmpl w:val="B470D206"/>
    <w:lvl w:ilvl="0" w:tplc="3C96B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57CE5"/>
    <w:multiLevelType w:val="hybridMultilevel"/>
    <w:tmpl w:val="5712E1E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965A0B"/>
    <w:multiLevelType w:val="hybridMultilevel"/>
    <w:tmpl w:val="F82C5958"/>
    <w:lvl w:ilvl="0" w:tplc="CCB26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64D86"/>
    <w:multiLevelType w:val="hybridMultilevel"/>
    <w:tmpl w:val="49B882E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9D0E14"/>
    <w:multiLevelType w:val="hybridMultilevel"/>
    <w:tmpl w:val="FBE410DC"/>
    <w:lvl w:ilvl="0" w:tplc="D76E39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B190A"/>
    <w:multiLevelType w:val="hybridMultilevel"/>
    <w:tmpl w:val="766ED01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5A152F"/>
    <w:multiLevelType w:val="hybridMultilevel"/>
    <w:tmpl w:val="A53EE1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FD2E7F"/>
    <w:multiLevelType w:val="hybridMultilevel"/>
    <w:tmpl w:val="129427D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C2"/>
    <w:rsid w:val="002C0E2D"/>
    <w:rsid w:val="0034007D"/>
    <w:rsid w:val="003915C2"/>
    <w:rsid w:val="004E0D3F"/>
    <w:rsid w:val="005E66C5"/>
    <w:rsid w:val="0063400C"/>
    <w:rsid w:val="007F5160"/>
    <w:rsid w:val="00806117"/>
    <w:rsid w:val="00985C55"/>
    <w:rsid w:val="00A40841"/>
    <w:rsid w:val="00AB2031"/>
    <w:rsid w:val="00B8167C"/>
    <w:rsid w:val="00C13EAE"/>
    <w:rsid w:val="00C20AA3"/>
    <w:rsid w:val="00D102B3"/>
    <w:rsid w:val="00D961BD"/>
    <w:rsid w:val="00E8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15C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15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E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5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C55"/>
  </w:style>
  <w:style w:type="paragraph" w:styleId="Footer">
    <w:name w:val="footer"/>
    <w:basedOn w:val="Normal"/>
    <w:link w:val="FooterChar"/>
    <w:uiPriority w:val="99"/>
    <w:unhideWhenUsed/>
    <w:rsid w:val="00985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C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15C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15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E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5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C55"/>
  </w:style>
  <w:style w:type="paragraph" w:styleId="Footer">
    <w:name w:val="footer"/>
    <w:basedOn w:val="Normal"/>
    <w:link w:val="FooterChar"/>
    <w:uiPriority w:val="99"/>
    <w:unhideWhenUsed/>
    <w:rsid w:val="00985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Omundsen</dc:creator>
  <cp:lastModifiedBy>Sarah Omundsen</cp:lastModifiedBy>
  <cp:revision>3</cp:revision>
  <cp:lastPrinted>2013-09-19T22:05:00Z</cp:lastPrinted>
  <dcterms:created xsi:type="dcterms:W3CDTF">2013-09-20T01:06:00Z</dcterms:created>
  <dcterms:modified xsi:type="dcterms:W3CDTF">2013-09-29T20:47:00Z</dcterms:modified>
</cp:coreProperties>
</file>